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77AC" w:rsidRPr="00826CBF" w:rsidRDefault="006277AC" w:rsidP="00BD7413">
      <w:pPr>
        <w:pStyle w:val="Heading1"/>
      </w:pPr>
      <w:bookmarkStart w:id="0" w:name="_GoBack"/>
      <w:bookmarkEnd w:id="0"/>
    </w:p>
    <w:p w:rsidR="006277AC" w:rsidRPr="00826CBF" w:rsidRDefault="006277AC" w:rsidP="00826CBF">
      <w:pPr>
        <w:spacing w:after="0" w:line="480" w:lineRule="auto"/>
        <w:jc w:val="center"/>
        <w:rPr>
          <w:rFonts w:ascii="Times New Roman" w:hAnsi="Times New Roman" w:cs="Times New Roman"/>
          <w:sz w:val="24"/>
          <w:szCs w:val="24"/>
        </w:rPr>
      </w:pPr>
    </w:p>
    <w:p w:rsidR="006277AC" w:rsidRPr="00826CBF" w:rsidRDefault="006277AC" w:rsidP="00826CBF">
      <w:pPr>
        <w:spacing w:after="0" w:line="480" w:lineRule="auto"/>
        <w:jc w:val="center"/>
        <w:rPr>
          <w:rFonts w:ascii="Times New Roman" w:hAnsi="Times New Roman" w:cs="Times New Roman"/>
          <w:sz w:val="24"/>
          <w:szCs w:val="24"/>
        </w:rPr>
      </w:pPr>
    </w:p>
    <w:p w:rsidR="006277AC" w:rsidRPr="00826CBF" w:rsidRDefault="006277AC" w:rsidP="00826CBF">
      <w:pPr>
        <w:spacing w:after="0" w:line="480" w:lineRule="auto"/>
        <w:jc w:val="center"/>
        <w:rPr>
          <w:rFonts w:ascii="Times New Roman" w:hAnsi="Times New Roman" w:cs="Times New Roman"/>
          <w:sz w:val="24"/>
          <w:szCs w:val="24"/>
        </w:rPr>
      </w:pPr>
    </w:p>
    <w:p w:rsidR="006277AC" w:rsidRPr="00826CBF" w:rsidRDefault="006277AC" w:rsidP="00826CBF">
      <w:pPr>
        <w:spacing w:after="0" w:line="480" w:lineRule="auto"/>
        <w:jc w:val="center"/>
        <w:rPr>
          <w:rFonts w:ascii="Times New Roman" w:hAnsi="Times New Roman" w:cs="Times New Roman"/>
          <w:sz w:val="24"/>
          <w:szCs w:val="24"/>
        </w:rPr>
      </w:pPr>
      <w:r w:rsidRPr="00826CBF">
        <w:rPr>
          <w:rFonts w:ascii="Times New Roman" w:hAnsi="Times New Roman" w:cs="Times New Roman"/>
          <w:sz w:val="24"/>
          <w:szCs w:val="24"/>
        </w:rPr>
        <w:t>Communication</w:t>
      </w:r>
    </w:p>
    <w:p w:rsidR="006277AC" w:rsidRPr="00826CBF" w:rsidRDefault="006277AC" w:rsidP="00826CBF">
      <w:pPr>
        <w:spacing w:after="0" w:line="480" w:lineRule="auto"/>
        <w:jc w:val="center"/>
        <w:rPr>
          <w:rFonts w:ascii="Times New Roman" w:hAnsi="Times New Roman" w:cs="Times New Roman"/>
          <w:sz w:val="24"/>
          <w:szCs w:val="24"/>
        </w:rPr>
      </w:pPr>
      <w:r w:rsidRPr="00826CBF">
        <w:rPr>
          <w:rFonts w:ascii="Times New Roman" w:hAnsi="Times New Roman" w:cs="Times New Roman"/>
          <w:sz w:val="24"/>
          <w:szCs w:val="24"/>
        </w:rPr>
        <w:t>Name</w:t>
      </w:r>
    </w:p>
    <w:p w:rsidR="006277AC" w:rsidRPr="00826CBF" w:rsidRDefault="006277AC" w:rsidP="00826CBF">
      <w:pPr>
        <w:spacing w:after="0" w:line="480" w:lineRule="auto"/>
        <w:jc w:val="center"/>
        <w:rPr>
          <w:rFonts w:ascii="Times New Roman" w:hAnsi="Times New Roman" w:cs="Times New Roman"/>
          <w:sz w:val="24"/>
          <w:szCs w:val="24"/>
        </w:rPr>
      </w:pPr>
      <w:r w:rsidRPr="00826CBF">
        <w:rPr>
          <w:rFonts w:ascii="Times New Roman" w:hAnsi="Times New Roman" w:cs="Times New Roman"/>
          <w:sz w:val="24"/>
          <w:szCs w:val="24"/>
        </w:rPr>
        <w:t>Institutional Affiliation</w:t>
      </w:r>
    </w:p>
    <w:p w:rsidR="006277AC" w:rsidRPr="00826CBF" w:rsidRDefault="006277AC" w:rsidP="00826CBF">
      <w:pPr>
        <w:spacing w:after="0" w:line="480" w:lineRule="auto"/>
        <w:rPr>
          <w:rFonts w:ascii="Times New Roman" w:hAnsi="Times New Roman" w:cs="Times New Roman"/>
          <w:sz w:val="24"/>
          <w:szCs w:val="24"/>
        </w:rPr>
      </w:pPr>
    </w:p>
    <w:p w:rsidR="006277AC" w:rsidRPr="00826CBF" w:rsidRDefault="006277AC" w:rsidP="00826CBF">
      <w:pPr>
        <w:spacing w:after="0" w:line="480" w:lineRule="auto"/>
        <w:rPr>
          <w:rFonts w:ascii="Times New Roman" w:hAnsi="Times New Roman" w:cs="Times New Roman"/>
          <w:sz w:val="24"/>
          <w:szCs w:val="24"/>
        </w:rPr>
      </w:pPr>
    </w:p>
    <w:p w:rsidR="006277AC" w:rsidRPr="00826CBF" w:rsidRDefault="006277AC" w:rsidP="00826CBF">
      <w:pPr>
        <w:spacing w:after="0" w:line="480" w:lineRule="auto"/>
        <w:rPr>
          <w:rFonts w:ascii="Times New Roman" w:hAnsi="Times New Roman" w:cs="Times New Roman"/>
          <w:sz w:val="24"/>
          <w:szCs w:val="24"/>
        </w:rPr>
      </w:pPr>
    </w:p>
    <w:p w:rsidR="006277AC" w:rsidRPr="00826CBF" w:rsidRDefault="006277AC" w:rsidP="00826CBF">
      <w:pPr>
        <w:spacing w:after="0" w:line="480" w:lineRule="auto"/>
        <w:rPr>
          <w:rFonts w:ascii="Times New Roman" w:hAnsi="Times New Roman" w:cs="Times New Roman"/>
          <w:sz w:val="24"/>
          <w:szCs w:val="24"/>
        </w:rPr>
      </w:pPr>
    </w:p>
    <w:p w:rsidR="006277AC" w:rsidRPr="00826CBF" w:rsidRDefault="006277AC" w:rsidP="00826CBF">
      <w:pPr>
        <w:spacing w:after="0" w:line="480" w:lineRule="auto"/>
        <w:rPr>
          <w:rFonts w:ascii="Times New Roman" w:hAnsi="Times New Roman" w:cs="Times New Roman"/>
          <w:sz w:val="24"/>
          <w:szCs w:val="24"/>
        </w:rPr>
      </w:pPr>
    </w:p>
    <w:p w:rsidR="006277AC" w:rsidRPr="00826CBF" w:rsidRDefault="006277AC" w:rsidP="00826CBF">
      <w:pPr>
        <w:spacing w:after="0" w:line="480" w:lineRule="auto"/>
        <w:rPr>
          <w:rFonts w:ascii="Times New Roman" w:hAnsi="Times New Roman" w:cs="Times New Roman"/>
          <w:sz w:val="24"/>
          <w:szCs w:val="24"/>
        </w:rPr>
      </w:pPr>
    </w:p>
    <w:p w:rsidR="006277AC" w:rsidRPr="00826CBF" w:rsidRDefault="006277AC" w:rsidP="00826CBF">
      <w:pPr>
        <w:spacing w:after="0" w:line="480" w:lineRule="auto"/>
        <w:rPr>
          <w:rFonts w:ascii="Times New Roman" w:hAnsi="Times New Roman" w:cs="Times New Roman"/>
          <w:sz w:val="24"/>
          <w:szCs w:val="24"/>
        </w:rPr>
      </w:pPr>
    </w:p>
    <w:p w:rsidR="006277AC" w:rsidRPr="00826CBF" w:rsidRDefault="006277AC" w:rsidP="00826CBF">
      <w:pPr>
        <w:spacing w:after="0" w:line="480" w:lineRule="auto"/>
        <w:rPr>
          <w:rFonts w:ascii="Times New Roman" w:hAnsi="Times New Roman" w:cs="Times New Roman"/>
          <w:sz w:val="24"/>
          <w:szCs w:val="24"/>
        </w:rPr>
      </w:pPr>
    </w:p>
    <w:p w:rsidR="006277AC" w:rsidRPr="00826CBF" w:rsidRDefault="006277AC" w:rsidP="00826CBF">
      <w:pPr>
        <w:spacing w:after="0" w:line="480" w:lineRule="auto"/>
        <w:rPr>
          <w:rFonts w:ascii="Times New Roman" w:hAnsi="Times New Roman" w:cs="Times New Roman"/>
          <w:sz w:val="24"/>
          <w:szCs w:val="24"/>
        </w:rPr>
      </w:pPr>
    </w:p>
    <w:p w:rsidR="006277AC" w:rsidRPr="00826CBF" w:rsidRDefault="006277AC" w:rsidP="00826CBF">
      <w:pPr>
        <w:spacing w:after="0" w:line="480" w:lineRule="auto"/>
        <w:rPr>
          <w:rFonts w:ascii="Times New Roman" w:hAnsi="Times New Roman" w:cs="Times New Roman"/>
          <w:sz w:val="24"/>
          <w:szCs w:val="24"/>
        </w:rPr>
      </w:pPr>
    </w:p>
    <w:p w:rsidR="006277AC" w:rsidRPr="00826CBF" w:rsidRDefault="006277AC" w:rsidP="00826CBF">
      <w:pPr>
        <w:spacing w:after="0" w:line="480" w:lineRule="auto"/>
        <w:rPr>
          <w:rFonts w:ascii="Times New Roman" w:hAnsi="Times New Roman" w:cs="Times New Roman"/>
          <w:sz w:val="24"/>
          <w:szCs w:val="24"/>
        </w:rPr>
      </w:pPr>
    </w:p>
    <w:p w:rsidR="006277AC" w:rsidRPr="00826CBF" w:rsidRDefault="006277AC" w:rsidP="00826CBF">
      <w:pPr>
        <w:spacing w:after="0" w:line="480" w:lineRule="auto"/>
        <w:rPr>
          <w:rFonts w:ascii="Times New Roman" w:hAnsi="Times New Roman" w:cs="Times New Roman"/>
          <w:sz w:val="24"/>
          <w:szCs w:val="24"/>
        </w:rPr>
      </w:pPr>
    </w:p>
    <w:p w:rsidR="006277AC" w:rsidRPr="00826CBF" w:rsidRDefault="006277AC" w:rsidP="00826CBF">
      <w:pPr>
        <w:spacing w:after="0" w:line="480" w:lineRule="auto"/>
        <w:rPr>
          <w:rFonts w:ascii="Times New Roman" w:hAnsi="Times New Roman" w:cs="Times New Roman"/>
          <w:sz w:val="24"/>
          <w:szCs w:val="24"/>
        </w:rPr>
      </w:pPr>
    </w:p>
    <w:p w:rsidR="006277AC" w:rsidRPr="00826CBF" w:rsidRDefault="006277AC" w:rsidP="00826CBF">
      <w:pPr>
        <w:spacing w:after="0" w:line="480" w:lineRule="auto"/>
        <w:rPr>
          <w:rFonts w:ascii="Times New Roman" w:hAnsi="Times New Roman" w:cs="Times New Roman"/>
          <w:sz w:val="24"/>
          <w:szCs w:val="24"/>
        </w:rPr>
      </w:pPr>
    </w:p>
    <w:p w:rsidR="006277AC" w:rsidRPr="00826CBF" w:rsidRDefault="006277AC" w:rsidP="00826CBF">
      <w:pPr>
        <w:spacing w:after="0" w:line="480" w:lineRule="auto"/>
        <w:rPr>
          <w:rFonts w:ascii="Times New Roman" w:hAnsi="Times New Roman" w:cs="Times New Roman"/>
          <w:sz w:val="24"/>
          <w:szCs w:val="24"/>
        </w:rPr>
      </w:pPr>
    </w:p>
    <w:p w:rsidR="006277AC" w:rsidRPr="00826CBF" w:rsidRDefault="006277AC" w:rsidP="00826CBF">
      <w:pPr>
        <w:spacing w:after="0" w:line="480" w:lineRule="auto"/>
        <w:rPr>
          <w:rFonts w:ascii="Times New Roman" w:hAnsi="Times New Roman" w:cs="Times New Roman"/>
          <w:sz w:val="24"/>
          <w:szCs w:val="24"/>
        </w:rPr>
      </w:pPr>
    </w:p>
    <w:p w:rsidR="009D666C" w:rsidRPr="00826CBF" w:rsidRDefault="009D666C" w:rsidP="00826CBF">
      <w:pPr>
        <w:spacing w:after="0" w:line="480" w:lineRule="auto"/>
        <w:rPr>
          <w:rFonts w:ascii="Times New Roman" w:hAnsi="Times New Roman" w:cs="Times New Roman"/>
          <w:i/>
          <w:sz w:val="24"/>
          <w:szCs w:val="24"/>
        </w:rPr>
      </w:pPr>
      <w:r w:rsidRPr="00826CBF">
        <w:rPr>
          <w:rFonts w:ascii="Times New Roman" w:hAnsi="Times New Roman" w:cs="Times New Roman"/>
          <w:i/>
          <w:sz w:val="24"/>
          <w:szCs w:val="24"/>
        </w:rPr>
        <w:lastRenderedPageBreak/>
        <w:t>Michael Wheeler: Talking about more than heads. The embodied, embedded, and extended creative mind.</w:t>
      </w:r>
    </w:p>
    <w:p w:rsidR="009D666C" w:rsidRPr="00826CBF" w:rsidRDefault="009D666C" w:rsidP="00826CBF">
      <w:pPr>
        <w:spacing w:after="0" w:line="480" w:lineRule="auto"/>
        <w:rPr>
          <w:rFonts w:ascii="Times New Roman" w:hAnsi="Times New Roman" w:cs="Times New Roman"/>
          <w:b/>
          <w:sz w:val="24"/>
          <w:szCs w:val="24"/>
        </w:rPr>
      </w:pPr>
      <w:r w:rsidRPr="00826CBF">
        <w:rPr>
          <w:rFonts w:ascii="Times New Roman" w:hAnsi="Times New Roman" w:cs="Times New Roman"/>
          <w:b/>
          <w:sz w:val="24"/>
          <w:szCs w:val="24"/>
        </w:rPr>
        <w:t>Summary</w:t>
      </w:r>
    </w:p>
    <w:p w:rsidR="009D666C" w:rsidRPr="00826CBF" w:rsidRDefault="009D666C" w:rsidP="00826CBF">
      <w:pPr>
        <w:spacing w:after="0" w:line="480" w:lineRule="auto"/>
        <w:rPr>
          <w:rFonts w:ascii="Times New Roman" w:hAnsi="Times New Roman" w:cs="Times New Roman"/>
          <w:sz w:val="24"/>
          <w:szCs w:val="24"/>
        </w:rPr>
      </w:pPr>
      <w:r w:rsidRPr="00826CBF">
        <w:rPr>
          <w:rFonts w:ascii="Times New Roman" w:hAnsi="Times New Roman" w:cs="Times New Roman"/>
          <w:sz w:val="24"/>
          <w:szCs w:val="24"/>
        </w:rPr>
        <w:tab/>
        <w:t>This very interesting work by Wheeler focuses on the discourse of creativity. Wheeler proposes that creative properties are formed and determined by specific internal psychological processes and then simply exhibited to the external world. This creates an inside-to-outside framework of operation in the creative world. Wheeler opposes David Byrne’s work, which proposed that in the work of creativity, the internal psychological processes responsible for developing creative works fall into some pre-determined formats. Therefore, this proposition means that creativity is not an independent process, but rather one that is already predetermined in some pre-established formats. Furthermore, this predicament forms an outside-to-i</w:t>
      </w:r>
      <w:r w:rsidR="00AF462D" w:rsidRPr="00826CBF">
        <w:rPr>
          <w:rFonts w:ascii="Times New Roman" w:hAnsi="Times New Roman" w:cs="Times New Roman"/>
          <w:sz w:val="24"/>
          <w:szCs w:val="24"/>
        </w:rPr>
        <w:t xml:space="preserve">nside framework for creativity, as opposed to the inside-to-outside framework. </w:t>
      </w:r>
    </w:p>
    <w:p w:rsidR="009D666C" w:rsidRPr="00826CBF" w:rsidRDefault="009D666C" w:rsidP="00826CBF">
      <w:pPr>
        <w:spacing w:after="0" w:line="480" w:lineRule="auto"/>
        <w:rPr>
          <w:rFonts w:ascii="Times New Roman" w:hAnsi="Times New Roman" w:cs="Times New Roman"/>
          <w:sz w:val="24"/>
          <w:szCs w:val="24"/>
        </w:rPr>
      </w:pPr>
      <w:r w:rsidRPr="00826CBF">
        <w:rPr>
          <w:rFonts w:ascii="Times New Roman" w:hAnsi="Times New Roman" w:cs="Times New Roman"/>
          <w:sz w:val="24"/>
          <w:szCs w:val="24"/>
        </w:rPr>
        <w:tab/>
        <w:t>Wheeler argues that both the two models identified above and incomplete and as such, wrong as the path for creativity has both the inside and outside frameworks</w:t>
      </w:r>
      <w:r w:rsidR="00826CBF" w:rsidRPr="00826CBF">
        <w:rPr>
          <w:rFonts w:ascii="Times New Roman" w:hAnsi="Times New Roman" w:cs="Times New Roman"/>
          <w:sz w:val="24"/>
          <w:szCs w:val="24"/>
        </w:rPr>
        <w:t xml:space="preserve"> (Wheeler, 2018)</w:t>
      </w:r>
      <w:r w:rsidRPr="00826CBF">
        <w:rPr>
          <w:rFonts w:ascii="Times New Roman" w:hAnsi="Times New Roman" w:cs="Times New Roman"/>
          <w:sz w:val="24"/>
          <w:szCs w:val="24"/>
        </w:rPr>
        <w:t xml:space="preserve">. </w:t>
      </w:r>
      <w:r w:rsidR="00AF462D" w:rsidRPr="00826CBF">
        <w:rPr>
          <w:rFonts w:ascii="Times New Roman" w:hAnsi="Times New Roman" w:cs="Times New Roman"/>
          <w:sz w:val="24"/>
          <w:szCs w:val="24"/>
        </w:rPr>
        <w:t xml:space="preserve">According to Wheler, the human creative mind is embodied and shaped by bodily factors that are non-neural in nature and that these factors are dependent of environmental factors. This, therefore, means that both the innate and environmental factors surrounding an individual play a role in shaping his creative mind. Therefore, one realizes that Wheeler is not opposed to Byrne’s proposition about the creative mind, but rather opening it up to more scrutiny and builds on it when he includes the inside logical of creativity. True to Wheeler’s argument, creativity involves both internal and external processes. An individual must have the innate desire to engage in a creative way and this constitutes the internal motivation to creativity. At the same time, the </w:t>
      </w:r>
      <w:r w:rsidR="00AF462D" w:rsidRPr="00826CBF">
        <w:rPr>
          <w:rFonts w:ascii="Times New Roman" w:hAnsi="Times New Roman" w:cs="Times New Roman"/>
          <w:sz w:val="24"/>
          <w:szCs w:val="24"/>
        </w:rPr>
        <w:lastRenderedPageBreak/>
        <w:t xml:space="preserve">individual’s creative mind is shaped and influenced by environmental factors such as socio-political-economic topics, from which the individual can draw creativity. </w:t>
      </w: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9D666C" w:rsidRPr="00826CBF" w:rsidRDefault="00AF462D" w:rsidP="00826CBF">
      <w:pPr>
        <w:spacing w:after="0" w:line="480" w:lineRule="auto"/>
        <w:rPr>
          <w:rFonts w:ascii="Times New Roman" w:hAnsi="Times New Roman" w:cs="Times New Roman"/>
          <w:b/>
          <w:sz w:val="24"/>
          <w:szCs w:val="24"/>
        </w:rPr>
      </w:pPr>
      <w:r w:rsidRPr="00826CBF">
        <w:rPr>
          <w:rFonts w:ascii="Times New Roman" w:hAnsi="Times New Roman" w:cs="Times New Roman"/>
          <w:b/>
          <w:sz w:val="24"/>
          <w:szCs w:val="24"/>
        </w:rPr>
        <w:lastRenderedPageBreak/>
        <w:t>Reference List</w:t>
      </w:r>
    </w:p>
    <w:p w:rsidR="00826CBF" w:rsidRPr="00826CBF" w:rsidRDefault="00AF462D" w:rsidP="00826CBF">
      <w:pPr>
        <w:spacing w:after="0" w:line="480" w:lineRule="auto"/>
        <w:rPr>
          <w:rFonts w:ascii="Times New Roman" w:hAnsi="Times New Roman" w:cs="Times New Roman"/>
          <w:i/>
          <w:sz w:val="24"/>
          <w:szCs w:val="24"/>
        </w:rPr>
      </w:pPr>
      <w:r w:rsidRPr="00826CBF">
        <w:rPr>
          <w:rFonts w:ascii="Times New Roman" w:hAnsi="Times New Roman" w:cs="Times New Roman"/>
          <w:sz w:val="24"/>
          <w:szCs w:val="24"/>
        </w:rPr>
        <w:t xml:space="preserve">Wheeler, M. (2018). </w:t>
      </w:r>
      <w:r w:rsidRPr="00826CBF">
        <w:rPr>
          <w:rFonts w:ascii="Times New Roman" w:hAnsi="Times New Roman" w:cs="Times New Roman"/>
          <w:i/>
          <w:sz w:val="24"/>
          <w:szCs w:val="24"/>
        </w:rPr>
        <w:t xml:space="preserve">Talking About More than Heads: The Embodied, Embedded and Extended </w:t>
      </w:r>
    </w:p>
    <w:p w:rsidR="00AF462D" w:rsidRDefault="00AF462D" w:rsidP="00826CBF">
      <w:pPr>
        <w:spacing w:after="0" w:line="480" w:lineRule="auto"/>
        <w:ind w:firstLine="720"/>
        <w:rPr>
          <w:rFonts w:ascii="Times New Roman" w:hAnsi="Times New Roman" w:cs="Times New Roman"/>
          <w:sz w:val="24"/>
          <w:szCs w:val="24"/>
        </w:rPr>
      </w:pPr>
      <w:r w:rsidRPr="00826CBF">
        <w:rPr>
          <w:rFonts w:ascii="Times New Roman" w:hAnsi="Times New Roman" w:cs="Times New Roman"/>
          <w:i/>
          <w:sz w:val="24"/>
          <w:szCs w:val="24"/>
        </w:rPr>
        <w:t>Creative Mind.</w:t>
      </w:r>
      <w:r w:rsidRPr="00826CBF">
        <w:rPr>
          <w:rFonts w:ascii="Times New Roman" w:hAnsi="Times New Roman" w:cs="Times New Roman"/>
          <w:sz w:val="24"/>
          <w:szCs w:val="24"/>
        </w:rPr>
        <w:t xml:space="preserve"> Routledge. </w:t>
      </w: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Pr="00826CBF" w:rsidRDefault="00826CBF" w:rsidP="00826CBF">
      <w:pPr>
        <w:spacing w:after="0" w:line="480" w:lineRule="auto"/>
        <w:rPr>
          <w:rFonts w:ascii="Times New Roman" w:hAnsi="Times New Roman" w:cs="Times New Roman"/>
          <w:sz w:val="24"/>
          <w:szCs w:val="24"/>
        </w:rPr>
      </w:pPr>
    </w:p>
    <w:p w:rsidR="00AF462D" w:rsidRPr="00826CBF" w:rsidRDefault="00AF462D" w:rsidP="00826CBF">
      <w:pPr>
        <w:spacing w:after="0" w:line="480" w:lineRule="auto"/>
        <w:rPr>
          <w:rFonts w:ascii="Times New Roman" w:hAnsi="Times New Roman" w:cs="Times New Roman"/>
          <w:i/>
          <w:sz w:val="24"/>
          <w:szCs w:val="24"/>
        </w:rPr>
      </w:pPr>
      <w:r w:rsidRPr="00826CBF">
        <w:rPr>
          <w:rFonts w:ascii="Times New Roman" w:hAnsi="Times New Roman" w:cs="Times New Roman"/>
          <w:i/>
          <w:sz w:val="24"/>
          <w:szCs w:val="24"/>
        </w:rPr>
        <w:lastRenderedPageBreak/>
        <w:t>George Lewis: Too Many Notes: Computers, Complexity and Culture</w:t>
      </w:r>
    </w:p>
    <w:p w:rsidR="00AF462D" w:rsidRPr="00826CBF" w:rsidRDefault="00AF462D" w:rsidP="00826CBF">
      <w:pPr>
        <w:spacing w:after="0" w:line="480" w:lineRule="auto"/>
        <w:rPr>
          <w:rFonts w:ascii="Times New Roman" w:hAnsi="Times New Roman" w:cs="Times New Roman"/>
          <w:i/>
          <w:sz w:val="24"/>
          <w:szCs w:val="24"/>
        </w:rPr>
      </w:pPr>
      <w:r w:rsidRPr="00826CBF">
        <w:rPr>
          <w:rFonts w:ascii="Times New Roman" w:hAnsi="Times New Roman" w:cs="Times New Roman"/>
          <w:i/>
          <w:sz w:val="24"/>
          <w:szCs w:val="24"/>
        </w:rPr>
        <w:t xml:space="preserve">Steven </w:t>
      </w:r>
      <w:proofErr w:type="spellStart"/>
      <w:r w:rsidRPr="00826CBF">
        <w:rPr>
          <w:rFonts w:ascii="Times New Roman" w:hAnsi="Times New Roman" w:cs="Times New Roman"/>
          <w:i/>
          <w:sz w:val="24"/>
          <w:szCs w:val="24"/>
        </w:rPr>
        <w:t>Nachmanovich</w:t>
      </w:r>
      <w:proofErr w:type="spellEnd"/>
      <w:r w:rsidRPr="00826CBF">
        <w:rPr>
          <w:rFonts w:ascii="Times New Roman" w:hAnsi="Times New Roman" w:cs="Times New Roman"/>
          <w:i/>
          <w:sz w:val="24"/>
          <w:szCs w:val="24"/>
        </w:rPr>
        <w:t xml:space="preserve">: It </w:t>
      </w:r>
      <w:proofErr w:type="gramStart"/>
      <w:r w:rsidRPr="00826CBF">
        <w:rPr>
          <w:rFonts w:ascii="Times New Roman" w:hAnsi="Times New Roman" w:cs="Times New Roman"/>
          <w:i/>
          <w:sz w:val="24"/>
          <w:szCs w:val="24"/>
        </w:rPr>
        <w:t>Don't</w:t>
      </w:r>
      <w:proofErr w:type="gramEnd"/>
      <w:r w:rsidRPr="00826CBF">
        <w:rPr>
          <w:rFonts w:ascii="Times New Roman" w:hAnsi="Times New Roman" w:cs="Times New Roman"/>
          <w:i/>
          <w:sz w:val="24"/>
          <w:szCs w:val="24"/>
        </w:rPr>
        <w:t xml:space="preserve"> mean a thing.</w:t>
      </w:r>
    </w:p>
    <w:p w:rsidR="00AF462D" w:rsidRPr="00826CBF" w:rsidRDefault="00AF462D" w:rsidP="00826CBF">
      <w:pPr>
        <w:spacing w:after="0" w:line="480" w:lineRule="auto"/>
        <w:ind w:firstLine="720"/>
        <w:rPr>
          <w:rFonts w:ascii="Times New Roman" w:hAnsi="Times New Roman" w:cs="Times New Roman"/>
          <w:sz w:val="24"/>
          <w:szCs w:val="24"/>
        </w:rPr>
      </w:pPr>
      <w:r w:rsidRPr="00826CBF">
        <w:rPr>
          <w:rFonts w:ascii="Times New Roman" w:hAnsi="Times New Roman" w:cs="Times New Roman"/>
          <w:sz w:val="24"/>
          <w:szCs w:val="24"/>
        </w:rPr>
        <w:t>George Lewis, a versatile</w:t>
      </w:r>
      <w:r w:rsidR="004142FE" w:rsidRPr="00826CBF">
        <w:rPr>
          <w:rFonts w:ascii="Times New Roman" w:hAnsi="Times New Roman" w:cs="Times New Roman"/>
          <w:sz w:val="24"/>
          <w:szCs w:val="24"/>
        </w:rPr>
        <w:t xml:space="preserve"> </w:t>
      </w:r>
      <w:r w:rsidRPr="00826CBF">
        <w:rPr>
          <w:rFonts w:ascii="Times New Roman" w:hAnsi="Times New Roman" w:cs="Times New Roman"/>
          <w:sz w:val="24"/>
          <w:szCs w:val="24"/>
        </w:rPr>
        <w:t xml:space="preserve">improviser and jazz musician </w:t>
      </w:r>
      <w:r w:rsidR="004142FE" w:rsidRPr="00826CBF">
        <w:rPr>
          <w:rFonts w:ascii="Times New Roman" w:hAnsi="Times New Roman" w:cs="Times New Roman"/>
          <w:sz w:val="24"/>
          <w:szCs w:val="24"/>
        </w:rPr>
        <w:t>discusses how the use of computer for the composition of his music. He attributes the use of the computer to contributing to an interactive and virtual orchestra that is able to analyze the performance of the improviser in real time. The result is that a musician is able to generate a complex response to the musician’s work and to the behavior of the musician as it arises from the program’s internal processes. Therefore, according to Lewis, notions about the function and nature of music are embedded in the music systems based on software. Interactions with these systems, in return,</w:t>
      </w:r>
      <w:r w:rsidR="003E3DC1" w:rsidRPr="00826CBF">
        <w:rPr>
          <w:rFonts w:ascii="Times New Roman" w:hAnsi="Times New Roman" w:cs="Times New Roman"/>
          <w:sz w:val="24"/>
          <w:szCs w:val="24"/>
        </w:rPr>
        <w:t xml:space="preserve"> reveal various characteristics of the specific communities and culture where they come from. </w:t>
      </w:r>
    </w:p>
    <w:p w:rsidR="00AF462D" w:rsidRPr="00826CBF" w:rsidRDefault="003E3DC1" w:rsidP="00826CBF">
      <w:pPr>
        <w:spacing w:after="0" w:line="480" w:lineRule="auto"/>
        <w:ind w:firstLine="720"/>
        <w:rPr>
          <w:rFonts w:ascii="Times New Roman" w:hAnsi="Times New Roman" w:cs="Times New Roman"/>
          <w:sz w:val="24"/>
          <w:szCs w:val="24"/>
        </w:rPr>
      </w:pPr>
      <w:r w:rsidRPr="00826CBF">
        <w:rPr>
          <w:rFonts w:ascii="Times New Roman" w:hAnsi="Times New Roman" w:cs="Times New Roman"/>
          <w:sz w:val="24"/>
          <w:szCs w:val="24"/>
        </w:rPr>
        <w:t xml:space="preserve">Steven </w:t>
      </w:r>
      <w:proofErr w:type="spellStart"/>
      <w:r w:rsidRPr="00826CBF">
        <w:rPr>
          <w:rFonts w:ascii="Times New Roman" w:hAnsi="Times New Roman" w:cs="Times New Roman"/>
          <w:sz w:val="24"/>
          <w:szCs w:val="24"/>
        </w:rPr>
        <w:t>Nachmanovitch’s</w:t>
      </w:r>
      <w:proofErr w:type="spellEnd"/>
      <w:r w:rsidRPr="00826CBF">
        <w:rPr>
          <w:rFonts w:ascii="Times New Roman" w:hAnsi="Times New Roman" w:cs="Times New Roman"/>
          <w:sz w:val="24"/>
          <w:szCs w:val="24"/>
        </w:rPr>
        <w:t xml:space="preserve"> article on ‘It Don’t Mean a Thing’ reinstates the need for creativity and improvisation in the development of music. Steven draws from Bateson’s idea of letting music to communicate to the audience from an awareness of the relationship between the musician and the audience</w:t>
      </w:r>
      <w:r w:rsidR="00826CBF" w:rsidRPr="00826CBF">
        <w:rPr>
          <w:rFonts w:ascii="Times New Roman" w:hAnsi="Times New Roman" w:cs="Times New Roman"/>
          <w:sz w:val="24"/>
          <w:szCs w:val="24"/>
        </w:rPr>
        <w:t xml:space="preserve"> (</w:t>
      </w:r>
      <w:proofErr w:type="spellStart"/>
      <w:r w:rsidR="00826CBF" w:rsidRPr="00826CBF">
        <w:rPr>
          <w:rFonts w:ascii="Times New Roman" w:hAnsi="Times New Roman" w:cs="Times New Roman"/>
          <w:sz w:val="24"/>
          <w:szCs w:val="24"/>
        </w:rPr>
        <w:t>Nachmanovitch</w:t>
      </w:r>
      <w:proofErr w:type="spellEnd"/>
      <w:r w:rsidR="00826CBF" w:rsidRPr="00826CBF">
        <w:rPr>
          <w:rFonts w:ascii="Times New Roman" w:hAnsi="Times New Roman" w:cs="Times New Roman"/>
          <w:sz w:val="24"/>
          <w:szCs w:val="24"/>
        </w:rPr>
        <w:t>, 2007)</w:t>
      </w:r>
      <w:r w:rsidRPr="00826CBF">
        <w:rPr>
          <w:rFonts w:ascii="Times New Roman" w:hAnsi="Times New Roman" w:cs="Times New Roman"/>
          <w:sz w:val="24"/>
          <w:szCs w:val="24"/>
        </w:rPr>
        <w:t xml:space="preserve">. Steven happily and gladly states that many people have borrowed from his model of improvisation so that many people have adopted improvisation as a significant aspect in the development of music. This does not come as a surprise, however, that Steven and Bateson share the same idea about improvisation and music, however, because Steven was a student of Bateson. Therefore, it is possible that Bateson impacted his way of thinking in a significant manner and hence, the similarity of their thoughts. Consequently, one can also say that Steven’s idea of improvisation is linked to Wheeler’s proposition that creativity is both an internal and external product of one’s creative mind. According to Steven, improvisation in music developed as a trend that many people followed, </w:t>
      </w:r>
      <w:r w:rsidRPr="00826CBF">
        <w:rPr>
          <w:rFonts w:ascii="Times New Roman" w:hAnsi="Times New Roman" w:cs="Times New Roman"/>
          <w:sz w:val="24"/>
          <w:szCs w:val="24"/>
        </w:rPr>
        <w:lastRenderedPageBreak/>
        <w:t xml:space="preserve">meaning that it emerged as a result of environmental factors such as influence and trends in the industry. </w:t>
      </w: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826CBF" w:rsidRDefault="00826CBF" w:rsidP="00826CBF">
      <w:pPr>
        <w:spacing w:after="0" w:line="480" w:lineRule="auto"/>
        <w:rPr>
          <w:rFonts w:ascii="Times New Roman" w:hAnsi="Times New Roman" w:cs="Times New Roman"/>
          <w:sz w:val="24"/>
          <w:szCs w:val="24"/>
        </w:rPr>
      </w:pPr>
    </w:p>
    <w:p w:rsidR="003E3DC1" w:rsidRPr="00826CBF" w:rsidRDefault="003E3DC1" w:rsidP="00826CBF">
      <w:pPr>
        <w:spacing w:after="0" w:line="480" w:lineRule="auto"/>
        <w:rPr>
          <w:rFonts w:ascii="Times New Roman" w:hAnsi="Times New Roman" w:cs="Times New Roman"/>
          <w:b/>
          <w:sz w:val="24"/>
          <w:szCs w:val="24"/>
        </w:rPr>
      </w:pPr>
      <w:r w:rsidRPr="00826CBF">
        <w:rPr>
          <w:rFonts w:ascii="Times New Roman" w:hAnsi="Times New Roman" w:cs="Times New Roman"/>
          <w:b/>
          <w:sz w:val="24"/>
          <w:szCs w:val="24"/>
        </w:rPr>
        <w:lastRenderedPageBreak/>
        <w:t>Reference List</w:t>
      </w:r>
    </w:p>
    <w:p w:rsidR="00826CBF" w:rsidRDefault="003E3DC1" w:rsidP="00826CBF">
      <w:pPr>
        <w:spacing w:after="0" w:line="480" w:lineRule="auto"/>
        <w:rPr>
          <w:rFonts w:ascii="Times New Roman" w:hAnsi="Times New Roman" w:cs="Times New Roman"/>
          <w:sz w:val="24"/>
          <w:szCs w:val="24"/>
        </w:rPr>
      </w:pPr>
      <w:proofErr w:type="spellStart"/>
      <w:r w:rsidRPr="00826CBF">
        <w:rPr>
          <w:rFonts w:ascii="Times New Roman" w:hAnsi="Times New Roman" w:cs="Times New Roman"/>
          <w:sz w:val="24"/>
          <w:szCs w:val="24"/>
        </w:rPr>
        <w:t>Nachmanovitch</w:t>
      </w:r>
      <w:proofErr w:type="spellEnd"/>
      <w:r w:rsidRPr="00826CBF">
        <w:rPr>
          <w:rFonts w:ascii="Times New Roman" w:hAnsi="Times New Roman" w:cs="Times New Roman"/>
          <w:sz w:val="24"/>
          <w:szCs w:val="24"/>
        </w:rPr>
        <w:t xml:space="preserve">, S. (2007). </w:t>
      </w:r>
      <w:r w:rsidRPr="00826CBF">
        <w:rPr>
          <w:rFonts w:ascii="Times New Roman" w:hAnsi="Times New Roman" w:cs="Times New Roman"/>
          <w:i/>
          <w:sz w:val="24"/>
          <w:szCs w:val="24"/>
        </w:rPr>
        <w:t xml:space="preserve">It Don’t Mean a Thing (If It </w:t>
      </w:r>
      <w:proofErr w:type="spellStart"/>
      <w:r w:rsidRPr="00826CBF">
        <w:rPr>
          <w:rFonts w:ascii="Times New Roman" w:hAnsi="Times New Roman" w:cs="Times New Roman"/>
          <w:i/>
          <w:sz w:val="24"/>
          <w:szCs w:val="24"/>
        </w:rPr>
        <w:t>Ain’t</w:t>
      </w:r>
      <w:proofErr w:type="spellEnd"/>
      <w:r w:rsidRPr="00826CBF">
        <w:rPr>
          <w:rFonts w:ascii="Times New Roman" w:hAnsi="Times New Roman" w:cs="Times New Roman"/>
          <w:i/>
          <w:sz w:val="24"/>
          <w:szCs w:val="24"/>
        </w:rPr>
        <w:t xml:space="preserve"> Got That Swing).</w:t>
      </w:r>
      <w:r w:rsidRPr="00826CBF">
        <w:rPr>
          <w:rFonts w:ascii="Times New Roman" w:hAnsi="Times New Roman" w:cs="Times New Roman"/>
          <w:sz w:val="24"/>
          <w:szCs w:val="24"/>
        </w:rPr>
        <w:t xml:space="preserve"> University of </w:t>
      </w:r>
    </w:p>
    <w:p w:rsidR="003E3DC1" w:rsidRPr="00826CBF" w:rsidRDefault="003E3DC1" w:rsidP="00826CBF">
      <w:pPr>
        <w:spacing w:after="0" w:line="480" w:lineRule="auto"/>
        <w:ind w:firstLine="720"/>
        <w:rPr>
          <w:rFonts w:ascii="Times New Roman" w:hAnsi="Times New Roman" w:cs="Times New Roman"/>
          <w:sz w:val="24"/>
          <w:szCs w:val="24"/>
        </w:rPr>
      </w:pPr>
      <w:r w:rsidRPr="00826CBF">
        <w:rPr>
          <w:rFonts w:ascii="Times New Roman" w:hAnsi="Times New Roman" w:cs="Times New Roman"/>
          <w:sz w:val="24"/>
          <w:szCs w:val="24"/>
        </w:rPr>
        <w:t xml:space="preserve">Toronto Press. </w:t>
      </w:r>
    </w:p>
    <w:sectPr w:rsidR="003E3DC1" w:rsidRPr="00826CB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7EB" w:rsidRDefault="008357EB" w:rsidP="006277AC">
      <w:pPr>
        <w:spacing w:after="0" w:line="240" w:lineRule="auto"/>
      </w:pPr>
      <w:r>
        <w:separator/>
      </w:r>
    </w:p>
  </w:endnote>
  <w:endnote w:type="continuationSeparator" w:id="0">
    <w:p w:rsidR="008357EB" w:rsidRDefault="008357EB" w:rsidP="006277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7EB" w:rsidRDefault="008357EB" w:rsidP="006277AC">
      <w:pPr>
        <w:spacing w:after="0" w:line="240" w:lineRule="auto"/>
      </w:pPr>
      <w:r>
        <w:separator/>
      </w:r>
    </w:p>
  </w:footnote>
  <w:footnote w:type="continuationSeparator" w:id="0">
    <w:p w:rsidR="008357EB" w:rsidRDefault="008357EB" w:rsidP="006277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40207909"/>
      <w:docPartObj>
        <w:docPartGallery w:val="Page Numbers (Top of Page)"/>
        <w:docPartUnique/>
      </w:docPartObj>
    </w:sdtPr>
    <w:sdtEndPr>
      <w:rPr>
        <w:rFonts w:asciiTheme="minorHAnsi" w:hAnsiTheme="minorHAnsi" w:cstheme="minorBidi"/>
        <w:noProof/>
        <w:sz w:val="22"/>
        <w:szCs w:val="22"/>
      </w:rPr>
    </w:sdtEndPr>
    <w:sdtContent>
      <w:p w:rsidR="006277AC" w:rsidRDefault="006277AC">
        <w:pPr>
          <w:pStyle w:val="Header"/>
          <w:jc w:val="right"/>
        </w:pPr>
        <w:r w:rsidRPr="006277AC">
          <w:rPr>
            <w:rFonts w:ascii="Times New Roman" w:hAnsi="Times New Roman" w:cs="Times New Roman"/>
            <w:sz w:val="24"/>
            <w:szCs w:val="24"/>
          </w:rPr>
          <w:t xml:space="preserve">Running Head: COMMUNICATION         </w:t>
        </w:r>
        <w:r w:rsidRPr="006277AC">
          <w:t xml:space="preserve">                                                                                                      </w:t>
        </w:r>
        <w:r>
          <w:fldChar w:fldCharType="begin"/>
        </w:r>
        <w:r>
          <w:instrText xml:space="preserve"> PAGE   \* MERGEFORMAT </w:instrText>
        </w:r>
        <w:r>
          <w:fldChar w:fldCharType="separate"/>
        </w:r>
        <w:r w:rsidR="00BD7413">
          <w:rPr>
            <w:noProof/>
          </w:rPr>
          <w:t>1</w:t>
        </w:r>
        <w:r>
          <w:rPr>
            <w:noProof/>
          </w:rPr>
          <w:fldChar w:fldCharType="end"/>
        </w:r>
      </w:p>
    </w:sdtContent>
  </w:sdt>
  <w:p w:rsidR="006277AC" w:rsidRDefault="006277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E70"/>
    <w:rsid w:val="00123E70"/>
    <w:rsid w:val="0025051F"/>
    <w:rsid w:val="003E3DC1"/>
    <w:rsid w:val="004142FE"/>
    <w:rsid w:val="004F2865"/>
    <w:rsid w:val="005F1DBA"/>
    <w:rsid w:val="006277AC"/>
    <w:rsid w:val="006C5A7C"/>
    <w:rsid w:val="006F4785"/>
    <w:rsid w:val="00826CBF"/>
    <w:rsid w:val="008357EB"/>
    <w:rsid w:val="008A7DE7"/>
    <w:rsid w:val="009D666C"/>
    <w:rsid w:val="00A23E77"/>
    <w:rsid w:val="00AF462D"/>
    <w:rsid w:val="00BD7413"/>
    <w:rsid w:val="00D12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D741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77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77AC"/>
  </w:style>
  <w:style w:type="paragraph" w:styleId="Footer">
    <w:name w:val="footer"/>
    <w:basedOn w:val="Normal"/>
    <w:link w:val="FooterChar"/>
    <w:uiPriority w:val="99"/>
    <w:unhideWhenUsed/>
    <w:rsid w:val="006277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77AC"/>
  </w:style>
  <w:style w:type="character" w:customStyle="1" w:styleId="Heading1Char">
    <w:name w:val="Heading 1 Char"/>
    <w:basedOn w:val="DefaultParagraphFont"/>
    <w:link w:val="Heading1"/>
    <w:uiPriority w:val="9"/>
    <w:rsid w:val="00BD7413"/>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D741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77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77AC"/>
  </w:style>
  <w:style w:type="paragraph" w:styleId="Footer">
    <w:name w:val="footer"/>
    <w:basedOn w:val="Normal"/>
    <w:link w:val="FooterChar"/>
    <w:uiPriority w:val="99"/>
    <w:unhideWhenUsed/>
    <w:rsid w:val="006277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77AC"/>
  </w:style>
  <w:style w:type="character" w:customStyle="1" w:styleId="Heading1Char">
    <w:name w:val="Heading 1 Char"/>
    <w:basedOn w:val="DefaultParagraphFont"/>
    <w:link w:val="Heading1"/>
    <w:uiPriority w:val="9"/>
    <w:rsid w:val="00BD7413"/>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665</Words>
  <Characters>3796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Tujikaze</dc:creator>
  <cp:lastModifiedBy>Kanyoi</cp:lastModifiedBy>
  <cp:revision>2</cp:revision>
  <dcterms:created xsi:type="dcterms:W3CDTF">2018-11-27T12:10:00Z</dcterms:created>
  <dcterms:modified xsi:type="dcterms:W3CDTF">2018-11-27T12:10:00Z</dcterms:modified>
</cp:coreProperties>
</file>